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F99E" w14:textId="460B756D" w:rsidR="00335A1A" w:rsidRPr="009A6582" w:rsidRDefault="00E75C05" w:rsidP="00547741">
      <w:pPr>
        <w:rPr>
          <w:rFonts w:asciiTheme="majorHAnsi" w:hAnsiTheme="majorHAnsi" w:cstheme="majorHAnsi"/>
          <w:b w:val="0"/>
          <w:sz w:val="36"/>
          <w:szCs w:val="36"/>
        </w:rPr>
      </w:pPr>
      <w:r w:rsidRPr="009A6582">
        <w:rPr>
          <w:rFonts w:asciiTheme="majorHAnsi" w:hAnsiTheme="majorHAnsi" w:cstheme="majorHAnsi"/>
          <w:b w:val="0"/>
          <w:sz w:val="36"/>
          <w:szCs w:val="36"/>
        </w:rPr>
        <w:t>Presseinformation</w:t>
      </w:r>
    </w:p>
    <w:p w14:paraId="40A4A56C" w14:textId="076AFD60" w:rsidR="00E75C05" w:rsidRDefault="00E75C05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E86F6E3" w14:textId="0B97FA04" w:rsidR="00E75C05" w:rsidRPr="000F5E0A" w:rsidRDefault="00E75C05" w:rsidP="00547741">
      <w:pPr>
        <w:rPr>
          <w:rFonts w:asciiTheme="majorHAnsi" w:hAnsiTheme="majorHAnsi" w:cstheme="majorHAnsi"/>
          <w:b w:val="0"/>
          <w:sz w:val="24"/>
          <w:szCs w:val="24"/>
        </w:rPr>
      </w:pP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Surround </w:t>
      </w:r>
      <w:r w:rsidR="00E171BA" w:rsidRPr="000F5E0A">
        <w:rPr>
          <w:rFonts w:asciiTheme="majorHAnsi" w:hAnsiTheme="majorHAnsi" w:cstheme="majorHAnsi"/>
          <w:b w:val="0"/>
          <w:sz w:val="24"/>
          <w:szCs w:val="24"/>
        </w:rPr>
        <w:t xml:space="preserve">erhält Notfallgenehmigung </w:t>
      </w: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gegen </w:t>
      </w:r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 xml:space="preserve">den </w:t>
      </w:r>
      <w:r w:rsidRPr="000F5E0A">
        <w:rPr>
          <w:rFonts w:asciiTheme="majorHAnsi" w:hAnsiTheme="majorHAnsi" w:cstheme="majorHAnsi"/>
          <w:b w:val="0"/>
          <w:sz w:val="24"/>
          <w:szCs w:val="24"/>
        </w:rPr>
        <w:t>Birn</w:t>
      </w:r>
      <w:r w:rsidR="00E171BA" w:rsidRPr="000F5E0A">
        <w:rPr>
          <w:rFonts w:asciiTheme="majorHAnsi" w:hAnsiTheme="majorHAnsi" w:cstheme="majorHAnsi"/>
          <w:b w:val="0"/>
          <w:sz w:val="24"/>
          <w:szCs w:val="24"/>
        </w:rPr>
        <w:t>enblatt</w:t>
      </w:r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 xml:space="preserve">sauger – Vertrieb über </w:t>
      </w:r>
      <w:proofErr w:type="spellStart"/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>OrusLife</w:t>
      </w:r>
      <w:proofErr w:type="spellEnd"/>
    </w:p>
    <w:p w14:paraId="2F275A85" w14:textId="5F9DE191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BDB61DB" w14:textId="6306025D" w:rsidR="00BD155F" w:rsidRDefault="0099526C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(95% Kaolin) ist mit 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Bescheid vom </w:t>
      </w:r>
      <w:r w:rsidR="00650AB8">
        <w:rPr>
          <w:rFonts w:asciiTheme="majorHAnsi" w:hAnsiTheme="majorHAnsi" w:cstheme="majorHAnsi"/>
          <w:b w:val="0"/>
          <w:sz w:val="22"/>
          <w:szCs w:val="22"/>
        </w:rPr>
        <w:t>17.01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>.202</w:t>
      </w:r>
      <w:r w:rsidR="00FD26B6">
        <w:rPr>
          <w:rFonts w:asciiTheme="majorHAnsi" w:hAnsiTheme="majorHAnsi" w:cstheme="majorHAnsi"/>
          <w:b w:val="0"/>
          <w:sz w:val="22"/>
          <w:szCs w:val="22"/>
        </w:rPr>
        <w:t>2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 vom BVL zur Anwendung </w:t>
      </w:r>
      <w:r w:rsidR="0088491A">
        <w:rPr>
          <w:rFonts w:asciiTheme="majorHAnsi" w:hAnsiTheme="majorHAnsi" w:cstheme="majorHAnsi"/>
          <w:b w:val="0"/>
          <w:sz w:val="22"/>
          <w:szCs w:val="22"/>
        </w:rPr>
        <w:t xml:space="preserve">gegen Birnenblattsauger genehmigt worden. Die Genehmigung </w:t>
      </w:r>
      <w:r w:rsidR="005534BE">
        <w:rPr>
          <w:rFonts w:asciiTheme="majorHAnsi" w:hAnsiTheme="majorHAnsi" w:cstheme="majorHAnsi"/>
          <w:b w:val="0"/>
          <w:sz w:val="22"/>
          <w:szCs w:val="22"/>
        </w:rPr>
        <w:t xml:space="preserve">erfolgte nach Artikel 53 der VO (EG) </w:t>
      </w:r>
      <w:r w:rsidR="005F5884">
        <w:rPr>
          <w:rFonts w:asciiTheme="majorHAnsi" w:hAnsiTheme="majorHAnsi" w:cstheme="majorHAnsi"/>
          <w:b w:val="0"/>
          <w:sz w:val="22"/>
          <w:szCs w:val="22"/>
        </w:rPr>
        <w:t>1107/2009</w:t>
      </w:r>
      <w:r w:rsidR="009A6582">
        <w:rPr>
          <w:rFonts w:asciiTheme="majorHAnsi" w:hAnsiTheme="majorHAnsi" w:cstheme="majorHAnsi"/>
          <w:b w:val="0"/>
          <w:sz w:val="22"/>
          <w:szCs w:val="22"/>
        </w:rPr>
        <w:t xml:space="preserve"> - </w:t>
      </w:r>
      <w:r w:rsidR="008C7F3F">
        <w:rPr>
          <w:rFonts w:asciiTheme="majorHAnsi" w:hAnsiTheme="majorHAnsi" w:cstheme="majorHAnsi"/>
          <w:b w:val="0"/>
          <w:sz w:val="22"/>
          <w:szCs w:val="22"/>
        </w:rPr>
        <w:t xml:space="preserve">es handelt sich um eine so genannte 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Notfallge</w:t>
      </w:r>
      <w:r w:rsidR="004E391A">
        <w:rPr>
          <w:rFonts w:asciiTheme="majorHAnsi" w:hAnsiTheme="majorHAnsi" w:cstheme="majorHAnsi"/>
          <w:b w:val="0"/>
          <w:sz w:val="22"/>
          <w:szCs w:val="22"/>
        </w:rPr>
        <w:t>ne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hmigung.</w:t>
      </w:r>
      <w:r w:rsidR="009C753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>Die Zulassung wurde vom 0</w:t>
      </w:r>
      <w:r w:rsidR="00650AB8">
        <w:rPr>
          <w:rFonts w:asciiTheme="majorHAnsi" w:hAnsiTheme="majorHAnsi" w:cstheme="majorHAnsi"/>
          <w:b w:val="0"/>
          <w:sz w:val="22"/>
          <w:szCs w:val="22"/>
        </w:rPr>
        <w:t>1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 xml:space="preserve">. Februar bis zum </w:t>
      </w:r>
      <w:r w:rsidR="00650AB8">
        <w:rPr>
          <w:rFonts w:asciiTheme="majorHAnsi" w:hAnsiTheme="majorHAnsi" w:cstheme="majorHAnsi"/>
          <w:b w:val="0"/>
          <w:sz w:val="22"/>
          <w:szCs w:val="22"/>
        </w:rPr>
        <w:t xml:space="preserve">31. Mai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>202</w:t>
      </w:r>
      <w:r w:rsidR="00650AB8">
        <w:rPr>
          <w:rFonts w:asciiTheme="majorHAnsi" w:hAnsiTheme="majorHAnsi" w:cstheme="majorHAnsi"/>
          <w:b w:val="0"/>
          <w:sz w:val="22"/>
          <w:szCs w:val="22"/>
        </w:rPr>
        <w:t>2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für</w:t>
      </w:r>
      <w:r w:rsidR="003538C3">
        <w:rPr>
          <w:rFonts w:asciiTheme="majorHAnsi" w:hAnsiTheme="majorHAnsi" w:cstheme="majorHAnsi"/>
          <w:b w:val="0"/>
          <w:sz w:val="22"/>
          <w:szCs w:val="22"/>
        </w:rPr>
        <w:t xml:space="preserve"> 120 Tage und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 xml:space="preserve"> eine Behandlungsfläche von </w:t>
      </w:r>
      <w:r w:rsidR="00650AB8">
        <w:rPr>
          <w:rFonts w:asciiTheme="majorHAnsi" w:hAnsiTheme="majorHAnsi" w:cstheme="majorHAnsi"/>
          <w:b w:val="0"/>
          <w:sz w:val="22"/>
          <w:szCs w:val="22"/>
        </w:rPr>
        <w:t xml:space="preserve">etwa 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 xml:space="preserve">1.400 ha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>erteilt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B75F200" w14:textId="77777777" w:rsidR="009C7530" w:rsidRDefault="009C7530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9431565" w14:textId="3AB99872" w:rsidR="009A6582" w:rsidRDefault="00BD155F" w:rsidP="00BD155F">
      <w:pPr>
        <w:rPr>
          <w:rFonts w:asciiTheme="majorHAnsi" w:hAnsiTheme="majorHAnsi" w:cstheme="majorHAnsi"/>
          <w:b w:val="0"/>
          <w:sz w:val="22"/>
          <w:szCs w:val="22"/>
        </w:rPr>
      </w:pPr>
      <w:r w:rsidRPr="00BD155F">
        <w:rPr>
          <w:rFonts w:asciiTheme="majorHAnsi" w:hAnsiTheme="majorHAnsi" w:cstheme="majorHAnsi"/>
          <w:b w:val="0"/>
          <w:sz w:val="22"/>
          <w:szCs w:val="22"/>
        </w:rPr>
        <w:t>Surround ist ein natürliches Pflanzenschutzmittel auf Basis von Kaolin mit physikalisch-mechanischen Eigenschaften zur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Abwehr von diversen Insekten. Die </w:t>
      </w:r>
      <w:proofErr w:type="spellStart"/>
      <w:r w:rsidRPr="00BD155F">
        <w:rPr>
          <w:rFonts w:asciiTheme="majorHAnsi" w:hAnsiTheme="majorHAnsi" w:cstheme="majorHAnsi"/>
          <w:b w:val="0"/>
          <w:sz w:val="22"/>
          <w:szCs w:val="22"/>
        </w:rPr>
        <w:t>repellente</w:t>
      </w:r>
      <w:proofErr w:type="spell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Wirkung beruht auf einem weißen Schutzbelag auf der Pflanzenoberfläche,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der die Schadinsekten </w:t>
      </w:r>
      <w:proofErr w:type="gramStart"/>
      <w:r w:rsidRPr="00BD155F">
        <w:rPr>
          <w:rFonts w:asciiTheme="majorHAnsi" w:hAnsiTheme="majorHAnsi" w:cstheme="majorHAnsi"/>
          <w:b w:val="0"/>
          <w:sz w:val="22"/>
          <w:szCs w:val="22"/>
        </w:rPr>
        <w:t>von der Eiablage</w:t>
      </w:r>
      <w:proofErr w:type="gram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bzw. vom Schadfraß abhält.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 xml:space="preserve"> Für eine gute Wirkung des Mittels </w:t>
      </w:r>
      <w:r w:rsidR="00153863">
        <w:rPr>
          <w:rFonts w:asciiTheme="majorHAnsi" w:hAnsiTheme="majorHAnsi" w:cstheme="majorHAnsi"/>
          <w:b w:val="0"/>
          <w:sz w:val="22"/>
          <w:szCs w:val="22"/>
        </w:rPr>
        <w:t xml:space="preserve">gegen Birnenblattsauger 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>ist es wichtig, mit dem Einsatz rechtzeitig zu beginnen. Deshalb wurde der Einsatzzeit</w:t>
      </w:r>
      <w:r w:rsidR="00A820FA">
        <w:rPr>
          <w:rFonts w:asciiTheme="majorHAnsi" w:hAnsiTheme="majorHAnsi" w:cstheme="majorHAnsi"/>
          <w:b w:val="0"/>
          <w:sz w:val="22"/>
          <w:szCs w:val="22"/>
        </w:rPr>
        <w:t>punkt ab Spätwinter/frühes Frühjahr</w:t>
      </w:r>
      <w:r w:rsidR="0080756C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31FE4">
        <w:rPr>
          <w:rFonts w:asciiTheme="majorHAnsi" w:hAnsiTheme="majorHAnsi" w:cstheme="majorHAnsi"/>
          <w:b w:val="0"/>
          <w:sz w:val="22"/>
          <w:szCs w:val="22"/>
        </w:rPr>
        <w:t>bei Flugbeginn der adulten Birnenblattsauger bzw. ab Warndienstaufruf festgelegt.</w:t>
      </w:r>
      <w:r w:rsidR="00A74961">
        <w:rPr>
          <w:rFonts w:asciiTheme="majorHAnsi" w:hAnsiTheme="majorHAnsi" w:cstheme="majorHAnsi"/>
          <w:b w:val="0"/>
          <w:sz w:val="22"/>
          <w:szCs w:val="22"/>
        </w:rPr>
        <w:t xml:space="preserve"> Insgesamt sind 4 Anwendungen zugelassen </w:t>
      </w:r>
      <w:r w:rsidR="00AE2BAA">
        <w:rPr>
          <w:rFonts w:asciiTheme="majorHAnsi" w:hAnsiTheme="majorHAnsi" w:cstheme="majorHAnsi"/>
          <w:b w:val="0"/>
          <w:sz w:val="22"/>
          <w:szCs w:val="22"/>
        </w:rPr>
        <w:t>worden.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 xml:space="preserve"> Surround </w:t>
      </w:r>
      <w:r w:rsidR="00260402">
        <w:rPr>
          <w:rFonts w:asciiTheme="majorHAnsi" w:hAnsiTheme="majorHAnsi" w:cstheme="majorHAnsi"/>
          <w:b w:val="0"/>
          <w:sz w:val="22"/>
          <w:szCs w:val="22"/>
        </w:rPr>
        <w:t>ist auch im öko</w:t>
      </w:r>
      <w:r w:rsidR="008C0B08">
        <w:rPr>
          <w:rFonts w:asciiTheme="majorHAnsi" w:hAnsiTheme="majorHAnsi" w:cstheme="majorHAnsi"/>
          <w:b w:val="0"/>
          <w:sz w:val="22"/>
          <w:szCs w:val="22"/>
        </w:rPr>
        <w:t xml:space="preserve">logischen Landbau erlaubt (VO (EG) 834/2007) und 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>steht 202</w:t>
      </w:r>
      <w:r w:rsidR="00BB5EEA">
        <w:rPr>
          <w:rFonts w:asciiTheme="majorHAnsi" w:hAnsiTheme="majorHAnsi" w:cstheme="majorHAnsi"/>
          <w:b w:val="0"/>
          <w:sz w:val="22"/>
          <w:szCs w:val="22"/>
        </w:rPr>
        <w:t>2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 xml:space="preserve"> im 12,5 kg-Papiersack zur Verfügung</w:t>
      </w:r>
      <w:r w:rsidR="00030EA5">
        <w:rPr>
          <w:rFonts w:asciiTheme="majorHAnsi" w:hAnsiTheme="majorHAnsi" w:cstheme="majorHAnsi"/>
          <w:b w:val="0"/>
          <w:sz w:val="22"/>
          <w:szCs w:val="22"/>
        </w:rPr>
        <w:t xml:space="preserve">. Die Verpackung kann über das </w:t>
      </w:r>
      <w:proofErr w:type="spellStart"/>
      <w:r w:rsidR="00030EA5">
        <w:rPr>
          <w:rFonts w:asciiTheme="majorHAnsi" w:hAnsiTheme="majorHAnsi" w:cstheme="majorHAnsi"/>
          <w:b w:val="0"/>
          <w:sz w:val="22"/>
          <w:szCs w:val="22"/>
        </w:rPr>
        <w:t>Pamira</w:t>
      </w:r>
      <w:proofErr w:type="spellEnd"/>
      <w:r w:rsidR="00030EA5">
        <w:rPr>
          <w:rFonts w:asciiTheme="majorHAnsi" w:hAnsiTheme="majorHAnsi" w:cstheme="majorHAnsi"/>
          <w:b w:val="0"/>
          <w:sz w:val="22"/>
          <w:szCs w:val="22"/>
        </w:rPr>
        <w:t>-System entsorgt werden.</w:t>
      </w:r>
    </w:p>
    <w:p w14:paraId="00F86CFC" w14:textId="5579B7AB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3987F6D6" w14:textId="411AB95A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wird in Deutschland über die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O</w:t>
      </w:r>
      <w:r w:rsidR="00673314">
        <w:rPr>
          <w:rFonts w:asciiTheme="majorHAnsi" w:hAnsiTheme="majorHAnsi" w:cstheme="majorHAnsi"/>
          <w:b w:val="0"/>
          <w:sz w:val="22"/>
          <w:szCs w:val="22"/>
        </w:rPr>
        <w:t>rusLife</w:t>
      </w:r>
      <w:proofErr w:type="spellEnd"/>
      <w:r w:rsidR="00673314">
        <w:rPr>
          <w:rFonts w:asciiTheme="majorHAnsi" w:hAnsiTheme="majorHAnsi" w:cstheme="majorHAnsi"/>
          <w:b w:val="0"/>
          <w:sz w:val="22"/>
          <w:szCs w:val="22"/>
        </w:rPr>
        <w:t xml:space="preserve"> GmbH vertrieben, die daneben auch Produkte zur Pflanzenernährung und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>-a</w:t>
      </w:r>
      <w:r w:rsidR="00F477A9">
        <w:rPr>
          <w:rFonts w:asciiTheme="majorHAnsi" w:hAnsiTheme="majorHAnsi" w:cstheme="majorHAnsi"/>
          <w:b w:val="0"/>
          <w:sz w:val="22"/>
          <w:szCs w:val="22"/>
        </w:rPr>
        <w:t xml:space="preserve">ktivierung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 xml:space="preserve">anbietet. An einer Notfallgenehmigung </w:t>
      </w:r>
      <w:r w:rsidR="0028537A">
        <w:rPr>
          <w:rFonts w:asciiTheme="majorHAnsi" w:hAnsiTheme="majorHAnsi" w:cstheme="majorHAnsi"/>
          <w:b w:val="0"/>
          <w:sz w:val="22"/>
          <w:szCs w:val="22"/>
        </w:rPr>
        <w:t>für Surround gegen Kirschessigfl</w:t>
      </w:r>
      <w:r w:rsidR="00A44BAE">
        <w:rPr>
          <w:rFonts w:asciiTheme="majorHAnsi" w:hAnsiTheme="majorHAnsi" w:cstheme="majorHAnsi"/>
          <w:b w:val="0"/>
          <w:sz w:val="22"/>
          <w:szCs w:val="22"/>
        </w:rPr>
        <w:t>ie</w:t>
      </w:r>
      <w:r w:rsidR="0028537A">
        <w:rPr>
          <w:rFonts w:asciiTheme="majorHAnsi" w:hAnsiTheme="majorHAnsi" w:cstheme="majorHAnsi"/>
          <w:b w:val="0"/>
          <w:sz w:val="22"/>
          <w:szCs w:val="22"/>
        </w:rPr>
        <w:t>ge im Weinbau und Rapsglanzkäfer im ökologischen Rapsanbau wird zur</w:t>
      </w:r>
      <w:r w:rsidR="00A44BAE">
        <w:rPr>
          <w:rFonts w:asciiTheme="majorHAnsi" w:hAnsiTheme="majorHAnsi" w:cstheme="majorHAnsi"/>
          <w:b w:val="0"/>
          <w:sz w:val="22"/>
          <w:szCs w:val="22"/>
        </w:rPr>
        <w:t>z</w:t>
      </w:r>
      <w:r w:rsidR="00B25763">
        <w:rPr>
          <w:rFonts w:asciiTheme="majorHAnsi" w:hAnsiTheme="majorHAnsi" w:cstheme="majorHAnsi"/>
          <w:b w:val="0"/>
          <w:sz w:val="22"/>
          <w:szCs w:val="22"/>
        </w:rPr>
        <w:t>eit noch gearbeitet. Das Unternehmen ist zuversichtlich, dass auch diese Indikationen  rechtzeitig genehmigt werden.</w:t>
      </w:r>
    </w:p>
    <w:p w14:paraId="0136FEC9" w14:textId="234BB924" w:rsidR="000F5E0A" w:rsidRDefault="000F5E0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B0A531A" w14:textId="7F32140A" w:rsidR="00FC33B7" w:rsidRDefault="00FC33B7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(2</w:t>
      </w:r>
      <w:r w:rsidR="00BB5EEA">
        <w:rPr>
          <w:rFonts w:asciiTheme="majorHAnsi" w:hAnsiTheme="majorHAnsi" w:cstheme="majorHAnsi"/>
          <w:b w:val="0"/>
          <w:sz w:val="22"/>
          <w:szCs w:val="22"/>
        </w:rPr>
        <w:t>17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Wörter, 1</w:t>
      </w:r>
      <w:r w:rsidR="00BB5EEA">
        <w:rPr>
          <w:rFonts w:asciiTheme="majorHAnsi" w:hAnsiTheme="majorHAnsi" w:cstheme="majorHAnsi"/>
          <w:b w:val="0"/>
          <w:sz w:val="22"/>
          <w:szCs w:val="22"/>
        </w:rPr>
        <w:t>429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Zeichen)</w:t>
      </w:r>
    </w:p>
    <w:p w14:paraId="13E9DC64" w14:textId="0DB8AD1E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0D601A3" w14:textId="2D09845C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1279576" w14:textId="77777777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9853123" w14:textId="154ADCDF" w:rsidR="007929C2" w:rsidRDefault="00B25763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</w:p>
    <w:p w14:paraId="092C0E70" w14:textId="3CB49775" w:rsidR="00335A1A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2C980171" w:rsidR="00335A1A" w:rsidRDefault="001A2ADE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9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Henning.goetzke@orus.life</w:t>
        </w:r>
      </w:hyperlink>
    </w:p>
    <w:p w14:paraId="1E213741" w14:textId="2AE0686F" w:rsidR="00161818" w:rsidRDefault="001A2ADE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0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www.orus.life</w:t>
        </w:r>
      </w:hyperlink>
    </w:p>
    <w:p w14:paraId="75C39427" w14:textId="2BC8A532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mobil: </w:t>
      </w:r>
      <w:r w:rsidR="00B55E6D">
        <w:rPr>
          <w:rFonts w:asciiTheme="majorHAnsi" w:hAnsiTheme="majorHAnsi" w:cstheme="majorHAnsi"/>
          <w:b w:val="0"/>
          <w:sz w:val="22"/>
          <w:szCs w:val="22"/>
        </w:rPr>
        <w:t>0152 – 591 29 219</w:t>
      </w:r>
    </w:p>
    <w:p w14:paraId="09D44DBE" w14:textId="30B7317D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EF25C7A" w14:textId="268C353F" w:rsidR="00335A1A" w:rsidRPr="00034373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D49A" w14:textId="77777777" w:rsidR="001A2ADE" w:rsidRDefault="001A2ADE" w:rsidP="00ED027C">
      <w:r>
        <w:separator/>
      </w:r>
    </w:p>
  </w:endnote>
  <w:endnote w:type="continuationSeparator" w:id="0">
    <w:p w14:paraId="3E439ECD" w14:textId="77777777" w:rsidR="001A2ADE" w:rsidRDefault="001A2ADE" w:rsidP="00E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www.orus.life  |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gram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www.orus.life  |</w:t>
                    </w:r>
                    <w:proofErr w:type="gram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F07" w14:textId="77777777" w:rsidR="001A2ADE" w:rsidRDefault="001A2ADE" w:rsidP="00ED027C">
      <w:r>
        <w:separator/>
      </w:r>
    </w:p>
  </w:footnote>
  <w:footnote w:type="continuationSeparator" w:id="0">
    <w:p w14:paraId="7C161FEF" w14:textId="77777777" w:rsidR="001A2ADE" w:rsidRDefault="001A2ADE" w:rsidP="00ED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0877" w14:textId="77777777" w:rsidR="00ED027C" w:rsidRDefault="001A2ADE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682pt;height:964.7pt;z-index:-251656192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05B09E71" w14:textId="1883A6EF" w:rsidR="003968B3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  <w:p w14:paraId="0DA7E616" w14:textId="253FEF8F" w:rsidR="003968B3" w:rsidRPr="003968B3" w:rsidRDefault="003968B3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U</w:t>
                          </w:r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St</w:t>
                          </w:r>
                          <w:proofErr w:type="spellEnd"/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 xml:space="preserve">-ID: </w:t>
                          </w:r>
                          <w:r w:rsidR="006A6EB9" w:rsidRP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DE323745709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05B09E71" w14:textId="1883A6EF" w:rsidR="003968B3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  <w:p w14:paraId="0DA7E616" w14:textId="253FEF8F" w:rsidR="003968B3" w:rsidRPr="003968B3" w:rsidRDefault="003968B3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U</w:t>
                    </w:r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St</w:t>
                    </w:r>
                    <w:proofErr w:type="spellEnd"/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 xml:space="preserve">-ID: </w:t>
                    </w:r>
                    <w:r w:rsidR="006A6EB9" w:rsidRP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DE323745709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1A2ADE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682pt;height:964.7pt;z-index:-251657216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03E" w14:textId="77777777" w:rsidR="00ED027C" w:rsidRDefault="001A2ADE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682pt;height:964.7pt;z-index:-25165516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0EA5"/>
    <w:rsid w:val="00034373"/>
    <w:rsid w:val="0008490A"/>
    <w:rsid w:val="000F5E0A"/>
    <w:rsid w:val="00134106"/>
    <w:rsid w:val="00146800"/>
    <w:rsid w:val="00153863"/>
    <w:rsid w:val="00161818"/>
    <w:rsid w:val="001A2ADE"/>
    <w:rsid w:val="001C4C26"/>
    <w:rsid w:val="001D21EE"/>
    <w:rsid w:val="00260402"/>
    <w:rsid w:val="0028537A"/>
    <w:rsid w:val="00335A1A"/>
    <w:rsid w:val="003538C3"/>
    <w:rsid w:val="003968B3"/>
    <w:rsid w:val="003A1463"/>
    <w:rsid w:val="004C48EF"/>
    <w:rsid w:val="004E391A"/>
    <w:rsid w:val="00501B05"/>
    <w:rsid w:val="00534152"/>
    <w:rsid w:val="00547741"/>
    <w:rsid w:val="005534BE"/>
    <w:rsid w:val="005D2643"/>
    <w:rsid w:val="005F5884"/>
    <w:rsid w:val="006433EA"/>
    <w:rsid w:val="00650AB8"/>
    <w:rsid w:val="00673314"/>
    <w:rsid w:val="006A6EB9"/>
    <w:rsid w:val="007929C2"/>
    <w:rsid w:val="00793F17"/>
    <w:rsid w:val="0080756C"/>
    <w:rsid w:val="00813E37"/>
    <w:rsid w:val="00831FE4"/>
    <w:rsid w:val="0088491A"/>
    <w:rsid w:val="008B70BE"/>
    <w:rsid w:val="008C0B08"/>
    <w:rsid w:val="008C7F3F"/>
    <w:rsid w:val="008F79D7"/>
    <w:rsid w:val="009256EB"/>
    <w:rsid w:val="0093120C"/>
    <w:rsid w:val="009331A5"/>
    <w:rsid w:val="00957B59"/>
    <w:rsid w:val="0099526C"/>
    <w:rsid w:val="009A6582"/>
    <w:rsid w:val="009C7530"/>
    <w:rsid w:val="009D2AAF"/>
    <w:rsid w:val="00A44BAE"/>
    <w:rsid w:val="00A74961"/>
    <w:rsid w:val="00A820FA"/>
    <w:rsid w:val="00AA7233"/>
    <w:rsid w:val="00AE2BAA"/>
    <w:rsid w:val="00B03FF8"/>
    <w:rsid w:val="00B25763"/>
    <w:rsid w:val="00B55E6D"/>
    <w:rsid w:val="00BB5EEA"/>
    <w:rsid w:val="00BC758D"/>
    <w:rsid w:val="00BD155F"/>
    <w:rsid w:val="00BD4ECD"/>
    <w:rsid w:val="00C51B2F"/>
    <w:rsid w:val="00C56A88"/>
    <w:rsid w:val="00E171BA"/>
    <w:rsid w:val="00E3134C"/>
    <w:rsid w:val="00E650B4"/>
    <w:rsid w:val="00E75C05"/>
    <w:rsid w:val="00E902DF"/>
    <w:rsid w:val="00ED027C"/>
    <w:rsid w:val="00F42549"/>
    <w:rsid w:val="00F459D7"/>
    <w:rsid w:val="00F477A9"/>
    <w:rsid w:val="00FB0324"/>
    <w:rsid w:val="00FB2B64"/>
    <w:rsid w:val="00FC33B7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rus.life" TargetMode="External"/><Relationship Id="rId4" Type="http://schemas.openxmlformats.org/officeDocument/2006/relationships/styles" Target="styles.xml"/><Relationship Id="rId9" Type="http://schemas.openxmlformats.org/officeDocument/2006/relationships/hyperlink" Target="mailto:Henning.goetzke@orus.lif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13" ma:contentTypeDescription="Ein neues Dokument erstellen." ma:contentTypeScope="" ma:versionID="e214cc56c11a6b55f94379dbc78626eb">
  <xsd:schema xmlns:xsd="http://www.w3.org/2001/XMLSchema" xmlns:xs="http://www.w3.org/2001/XMLSchema" xmlns:p="http://schemas.microsoft.com/office/2006/metadata/properties" xmlns:ns2="ba8cddc2-4a15-4f06-b6e6-63befc0cea16" xmlns:ns3="9500927a-1c54-43f8-a985-d643003806cb" targetNamespace="http://schemas.microsoft.com/office/2006/metadata/properties" ma:root="true" ma:fieldsID="56f47e87c6e2799d67394401db719988" ns2:_="" ns3:_="">
    <xsd:import namespace="ba8cddc2-4a15-4f06-b6e6-63befc0cea16"/>
    <xsd:import namespace="9500927a-1c54-43f8-a985-d64300380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927a-1c54-43f8-a985-d64300380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5FE7F-1662-48C4-8105-2058648B6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 - Orus Life GmbH</cp:lastModifiedBy>
  <cp:revision>3</cp:revision>
  <dcterms:created xsi:type="dcterms:W3CDTF">2022-01-20T07:51:00Z</dcterms:created>
  <dcterms:modified xsi:type="dcterms:W3CDTF">2022-01-20T07:51:00Z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